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5DFE" w14:textId="2F7CC455" w:rsidR="00A4212A" w:rsidRDefault="00A4212A" w:rsidP="00327C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84B13E" wp14:editId="06E8CA28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6841490" cy="1666875"/>
                <wp:effectExtent l="0" t="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AA166" id="Rectangle 4" o:spid="_x0000_s1026" style="position:absolute;margin-left:487.5pt;margin-top:17pt;width:538.7pt;height:131.2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419C5" wp14:editId="4AA55B73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3962400" cy="1750695"/>
                <wp:effectExtent l="0" t="0" r="0" b="19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CC4D2C" w14:textId="77777777" w:rsidR="00ED5C9C" w:rsidRDefault="00ED5C9C" w:rsidP="00ED5C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33AD883" w14:textId="2B13EF33" w:rsidR="00ED5C9C" w:rsidRPr="00ED5C9C" w:rsidRDefault="00ED5C9C" w:rsidP="00ED5C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D5C9C">
                              <w:rPr>
                                <w:rFonts w:ascii="Century Gothic" w:hAnsi="Century Gothic" w:cs="Arial"/>
                                <w:b/>
                                <w:bCs/>
                                <w:color w:val="FFC000" w:themeColor="accent4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Interstate Homes Standard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419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0;width:312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" filled="f" stroked="f">
                <v:fill o:detectmouseclick="t"/>
                <v:textbox>
                  <w:txbxContent>
                    <w:p w14:paraId="36CC4D2C" w14:textId="77777777" w:rsidR="00ED5C9C" w:rsidRDefault="00ED5C9C" w:rsidP="00ED5C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33AD883" w14:textId="2B13EF33" w:rsidR="00ED5C9C" w:rsidRPr="00ED5C9C" w:rsidRDefault="00ED5C9C" w:rsidP="00ED5C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D5C9C">
                        <w:rPr>
                          <w:rFonts w:ascii="Century Gothic" w:hAnsi="Century Gothic" w:cs="Arial"/>
                          <w:b/>
                          <w:bCs/>
                          <w:color w:val="FFC000" w:themeColor="accent4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Interstate Homes Standard Features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DD3BAC" w14:textId="1B489C20" w:rsidR="00E331E4" w:rsidRPr="00A4212A" w:rsidRDefault="00E331E4" w:rsidP="00327C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</w:rPr>
      </w:pPr>
    </w:p>
    <w:p w14:paraId="1408595D" w14:textId="7771D800" w:rsidR="00A4212A" w:rsidRPr="00A4212A" w:rsidRDefault="00327C12" w:rsidP="00ED5C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Interior Features</w:t>
      </w:r>
    </w:p>
    <w:p w14:paraId="14B35D02" w14:textId="77777777" w:rsidR="00ED5C9C" w:rsidRPr="00BD4452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8 ft. interior doors in main living space</w:t>
      </w:r>
    </w:p>
    <w:p w14:paraId="4B158C47" w14:textId="2805DF96" w:rsidR="00ED5C9C" w:rsidRPr="00ED5C9C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LVP in all traffic areas (kitchen, dining, laundry room, powder bath, hallways, foyer)</w:t>
      </w:r>
    </w:p>
    <w:p w14:paraId="79A28353" w14:textId="460864F3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Two-tone Paint</w:t>
      </w:r>
    </w:p>
    <w:p w14:paraId="525499AB" w14:textId="1CA33DA7" w:rsidR="00D22FE6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Multiple choices for interior</w:t>
      </w:r>
      <w:r w:rsidR="00D22FE6" w:rsidRPr="00BD4452">
        <w:rPr>
          <w:rFonts w:ascii="Century Gothic" w:hAnsi="Century Gothic" w:cs="Arimo-Regular"/>
          <w:color w:val="222222"/>
          <w:lang w:bidi="he-IL"/>
        </w:rPr>
        <w:t xml:space="preserve"> &amp; front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 door style</w:t>
      </w:r>
    </w:p>
    <w:p w14:paraId="739E107D" w14:textId="0105845D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5” Base boards</w:t>
      </w:r>
    </w:p>
    <w:p w14:paraId="56376A0C" w14:textId="396F0634" w:rsidR="00327C12" w:rsidRPr="00BD4452" w:rsidRDefault="00E331E4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Custom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closet shelving</w:t>
      </w:r>
    </w:p>
    <w:p w14:paraId="1F794C97" w14:textId="07D3E4BC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Coffered ceilings: Living room &amp; Master</w:t>
      </w:r>
    </w:p>
    <w:p w14:paraId="729D8EB6" w14:textId="34A5913C" w:rsidR="007D5AF7" w:rsidRPr="00BD4452" w:rsidRDefault="00ED5C9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>
        <w:rPr>
          <w:rFonts w:ascii="Century Gothic" w:hAnsi="Century Gothic" w:cs="Arimo-Regular"/>
          <w:color w:val="222222"/>
          <w:lang w:bidi="he-IL"/>
        </w:rPr>
        <w:t>2 Upper c</w:t>
      </w:r>
      <w:r w:rsidR="007D5AF7" w:rsidRPr="00BD4452">
        <w:rPr>
          <w:rFonts w:ascii="Century Gothic" w:hAnsi="Century Gothic" w:cs="Arimo-Regular"/>
          <w:color w:val="222222"/>
          <w:lang w:bidi="he-IL"/>
        </w:rPr>
        <w:t>abinets included in laundry room</w:t>
      </w:r>
    </w:p>
    <w:p w14:paraId="71928E31" w14:textId="28649997" w:rsidR="001B2745" w:rsidRPr="00BD4452" w:rsidRDefault="00F9166C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Piedra</w:t>
      </w:r>
      <w:r w:rsidR="00E331E4" w:rsidRPr="00BD4452">
        <w:rPr>
          <w:rFonts w:ascii="Century Gothic" w:hAnsi="Century Gothic" w:cs="Arimo-Regular"/>
          <w:color w:val="222222"/>
          <w:lang w:bidi="he-IL"/>
        </w:rPr>
        <w:t>f</w:t>
      </w:r>
      <w:r w:rsidRPr="00BD4452">
        <w:rPr>
          <w:rFonts w:ascii="Century Gothic" w:hAnsi="Century Gothic" w:cs="Arimo-Regular"/>
          <w:color w:val="222222"/>
          <w:lang w:bidi="he-IL"/>
        </w:rPr>
        <w:t>ina</w:t>
      </w:r>
      <w:r w:rsidR="0093082A" w:rsidRPr="00BD4452">
        <w:rPr>
          <w:rFonts w:ascii="Century Gothic" w:hAnsi="Century Gothic" w:cs="Arimo-Regular"/>
          <w:color w:val="222222"/>
          <w:lang w:bidi="he-IL"/>
        </w:rPr>
        <w:t xml:space="preserve"> Marble in bathrooms 2 CM</w:t>
      </w:r>
    </w:p>
    <w:p w14:paraId="326498E6" w14:textId="77777777" w:rsidR="007D5AF7" w:rsidRPr="007D5AF7" w:rsidRDefault="007D5AF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</w:p>
    <w:p w14:paraId="6AAEF0C0" w14:textId="56568E4C" w:rsidR="00327C12" w:rsidRPr="00E331E4" w:rsidRDefault="00327C12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Spacious Designer Kitchen</w:t>
      </w:r>
      <w:bookmarkStart w:id="0" w:name="_GoBack"/>
      <w:bookmarkEnd w:id="0"/>
    </w:p>
    <w:p w14:paraId="2218DD83" w14:textId="3B0A7A39" w:rsidR="00327C12" w:rsidRPr="00BD4452" w:rsidRDefault="00327C12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Authentic Quartz or Granite countertops with</w:t>
      </w:r>
      <w:r w:rsidR="00813F3C" w:rsidRPr="00BD4452">
        <w:rPr>
          <w:rFonts w:ascii="Century Gothic" w:hAnsi="Century Gothic" w:cs="Arimo-Regular"/>
          <w:b/>
          <w:color w:val="222222"/>
          <w:lang w:bidi="he-IL"/>
        </w:rPr>
        <w:t xml:space="preserve"> </w:t>
      </w:r>
      <w:r w:rsidRPr="00BD4452">
        <w:rPr>
          <w:rFonts w:ascii="Century Gothic" w:hAnsi="Century Gothic" w:cs="Arimo-Regular"/>
          <w:b/>
          <w:color w:val="222222"/>
          <w:lang w:bidi="he-IL"/>
        </w:rPr>
        <w:t>undermount sinks in kitchen</w:t>
      </w:r>
    </w:p>
    <w:p w14:paraId="27290C1B" w14:textId="4AAF7BC7" w:rsidR="00D22FE6" w:rsidRPr="00BD4452" w:rsidRDefault="00D22FE6" w:rsidP="00ED5C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mo-Regular" w:cs="Arimo-Regular"/>
          <w:b/>
          <w:color w:val="222222"/>
          <w:sz w:val="25"/>
          <w:szCs w:val="25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Designer Cabinets including hardware, full depth shelves, dove tale structural drawers, 5” crown molding. Soft close cabinet doors &amp; drawers.</w:t>
      </w:r>
    </w:p>
    <w:p w14:paraId="12C96202" w14:textId="27DA46A6" w:rsidR="00327C12" w:rsidRPr="00ED5C9C" w:rsidRDefault="00327C12" w:rsidP="000371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Stainless Steel appliance package:</w:t>
      </w:r>
      <w:r w:rsid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Gas </w:t>
      </w:r>
      <w:r w:rsidRPr="00BD4452">
        <w:rPr>
          <w:rFonts w:ascii="Century Gothic" w:hAnsi="Century Gothic" w:cs="Arimo-Regular"/>
          <w:color w:val="222222"/>
          <w:lang w:bidi="he-IL"/>
        </w:rPr>
        <w:t>range,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 </w:t>
      </w:r>
      <w:r w:rsidRPr="00ED5C9C">
        <w:rPr>
          <w:rFonts w:ascii="Century Gothic" w:hAnsi="Century Gothic" w:cs="Arimo-Regular"/>
          <w:color w:val="222222"/>
          <w:lang w:bidi="he-IL"/>
        </w:rPr>
        <w:t>dishwasher, space saver Microwave/hood,</w:t>
      </w:r>
      <w:r w:rsidR="00ED5C9C">
        <w:rPr>
          <w:rFonts w:ascii="Century Gothic" w:hAnsi="Century Gothic" w:cs="Arimo-Regular"/>
          <w:color w:val="222222"/>
          <w:lang w:bidi="he-IL"/>
        </w:rPr>
        <w:t xml:space="preserve"> </w:t>
      </w:r>
      <w:r w:rsidRPr="00ED5C9C">
        <w:rPr>
          <w:rFonts w:ascii="Century Gothic" w:hAnsi="Century Gothic" w:cs="Arimo-Regular"/>
          <w:color w:val="222222"/>
          <w:lang w:bidi="he-IL"/>
        </w:rPr>
        <w:t>including water line to fridge</w:t>
      </w:r>
    </w:p>
    <w:p w14:paraId="52C19E9F" w14:textId="4E216563" w:rsidR="00327C12" w:rsidRPr="00BD4452" w:rsidRDefault="00327C12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Moen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 xml:space="preserve"> pull out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k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itchen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s</w:t>
      </w:r>
      <w:r w:rsidRPr="00BD4452">
        <w:rPr>
          <w:rFonts w:ascii="Century Gothic" w:hAnsi="Century Gothic" w:cs="Arimo-Regular"/>
          <w:color w:val="222222"/>
          <w:lang w:bidi="he-IL"/>
        </w:rPr>
        <w:t xml:space="preserve">ink </w:t>
      </w:r>
      <w:r w:rsidR="00F9166C" w:rsidRPr="00BD4452">
        <w:rPr>
          <w:rFonts w:ascii="Century Gothic" w:hAnsi="Century Gothic" w:cs="Arimo-Regular"/>
          <w:color w:val="222222"/>
          <w:lang w:bidi="he-IL"/>
        </w:rPr>
        <w:t>f</w:t>
      </w:r>
      <w:r w:rsidRPr="00BD4452">
        <w:rPr>
          <w:rFonts w:ascii="Century Gothic" w:hAnsi="Century Gothic" w:cs="Arimo-Regular"/>
          <w:color w:val="222222"/>
          <w:lang w:bidi="he-IL"/>
        </w:rPr>
        <w:t>aucet</w:t>
      </w:r>
    </w:p>
    <w:p w14:paraId="6343D47F" w14:textId="377F1C15" w:rsidR="00327C12" w:rsidRPr="00BD4452" w:rsidRDefault="00327C12" w:rsidP="00ED5C9C">
      <w:pPr>
        <w:pStyle w:val="ListParagraph"/>
        <w:numPr>
          <w:ilvl w:val="0"/>
          <w:numId w:val="10"/>
        </w:numPr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Recessed Can Lights</w:t>
      </w:r>
    </w:p>
    <w:p w14:paraId="5420EA06" w14:textId="77777777" w:rsidR="009D27D6" w:rsidRPr="00E331E4" w:rsidRDefault="009D27D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Smart Features</w:t>
      </w:r>
    </w:p>
    <w:p w14:paraId="2016F6E1" w14:textId="590187BF" w:rsidR="00ED5C9C" w:rsidRPr="00ED5C9C" w:rsidRDefault="00ED5C9C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Google Nest Smart Thermostat</w:t>
      </w:r>
    </w:p>
    <w:p w14:paraId="0DBEBAE7" w14:textId="3724F6A5" w:rsidR="009D27D6" w:rsidRPr="00BD4452" w:rsidRDefault="009D27D6" w:rsidP="00ED5C9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Fiber Optic cable available from multiple</w:t>
      </w:r>
    </w:p>
    <w:p w14:paraId="6914F7C6" w14:textId="11402AD1" w:rsidR="009D27D6" w:rsidRPr="00BD4452" w:rsidRDefault="009D27D6" w:rsidP="00ED5C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providers</w:t>
      </w:r>
    </w:p>
    <w:p w14:paraId="6472482F" w14:textId="70C6B53F" w:rsidR="009D27D6" w:rsidRPr="00BD4452" w:rsidRDefault="009D27D6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 xml:space="preserve">2” conduit from basement to attic for future wiring </w:t>
      </w:r>
      <w:r w:rsidR="00BD4452" w:rsidRPr="00BD4452">
        <w:rPr>
          <w:rFonts w:ascii="Century Gothic" w:hAnsi="Century Gothic" w:cs="Arimo-Regular"/>
          <w:color w:val="222222"/>
          <w:lang w:bidi="he-IL"/>
        </w:rPr>
        <w:t xml:space="preserve">  </w:t>
      </w:r>
      <w:r w:rsidRPr="00BD4452">
        <w:rPr>
          <w:rFonts w:ascii="Century Gothic" w:hAnsi="Century Gothic" w:cs="Arimo-Regular"/>
          <w:color w:val="222222"/>
          <w:lang w:bidi="he-IL"/>
        </w:rPr>
        <w:t>(only in two level homes)</w:t>
      </w:r>
    </w:p>
    <w:p w14:paraId="0F482A70" w14:textId="4A3FA0AF" w:rsidR="009D27D6" w:rsidRPr="00BD4452" w:rsidRDefault="009D27D6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Satellite pre-wire to the attic</w:t>
      </w:r>
    </w:p>
    <w:p w14:paraId="5C2D9965" w14:textId="48C887F5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50149BB1" w14:textId="77777777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50052E16" w14:textId="2538FB39" w:rsidR="00E331E4" w:rsidRDefault="00E331E4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160A7A13" w14:textId="77777777" w:rsidR="00ED5C9C" w:rsidRDefault="00ED5C9C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4B651037" w14:textId="7F2BE4F8" w:rsidR="009D27D6" w:rsidRDefault="009D27D6" w:rsidP="00ED5C9C">
      <w:pPr>
        <w:jc w:val="both"/>
        <w:rPr>
          <w:rFonts w:ascii="Century Gothic" w:hAnsi="Century Gothic" w:cs="Arimo-Regular"/>
          <w:color w:val="222222"/>
          <w:lang w:bidi="he-IL"/>
        </w:rPr>
      </w:pPr>
    </w:p>
    <w:p w14:paraId="61E3E074" w14:textId="77777777" w:rsidR="00A4212A" w:rsidRDefault="00A4212A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24"/>
          <w:szCs w:val="24"/>
        </w:rPr>
      </w:pPr>
    </w:p>
    <w:p w14:paraId="5D844007" w14:textId="1EB00606" w:rsidR="00E331E4" w:rsidRPr="00ED5C9C" w:rsidRDefault="00ED5C9C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95B505" wp14:editId="091F3D5F">
            <wp:simplePos x="0" y="0"/>
            <wp:positionH relativeFrom="column">
              <wp:posOffset>923925</wp:posOffset>
            </wp:positionH>
            <wp:positionV relativeFrom="paragraph">
              <wp:posOffset>368300</wp:posOffset>
            </wp:positionV>
            <wp:extent cx="1943100" cy="1212215"/>
            <wp:effectExtent l="0" t="0" r="0" b="6985"/>
            <wp:wrapThrough wrapText="bothSides">
              <wp:wrapPolygon edited="0">
                <wp:start x="0" y="0"/>
                <wp:lineTo x="0" y="21385"/>
                <wp:lineTo x="21388" y="21385"/>
                <wp:lineTo x="213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 Logo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A04CE" w14:textId="77777777" w:rsidR="00A4212A" w:rsidRDefault="00A4212A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</w:p>
    <w:p w14:paraId="24935E30" w14:textId="75A22889" w:rsidR="00AC7167" w:rsidRPr="00E331E4" w:rsidRDefault="00AC716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Energy Efficiency Features</w:t>
      </w:r>
    </w:p>
    <w:p w14:paraId="048B0339" w14:textId="77777777" w:rsidR="00ED5C9C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 xml:space="preserve">Blown-in fiberglass insulation in walls and ceiling. </w:t>
      </w:r>
    </w:p>
    <w:p w14:paraId="41FD66CC" w14:textId="08FD500F" w:rsidR="00AC7167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>Radiant Barrier under roof on Tech Shield OSB</w:t>
      </w:r>
    </w:p>
    <w:p w14:paraId="6986B7AC" w14:textId="53B2693E" w:rsidR="00AC7167" w:rsidRPr="00E331E4" w:rsidRDefault="00AC7167" w:rsidP="00ED5C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7D5AF7">
        <w:rPr>
          <w:rFonts w:ascii="Century Gothic" w:hAnsi="Century Gothic"/>
        </w:rPr>
        <w:t>Energy-efficient windows with low E glass</w:t>
      </w:r>
    </w:p>
    <w:p w14:paraId="376EC925" w14:textId="766C4962" w:rsidR="004F25A6" w:rsidRDefault="00BD4452" w:rsidP="00ED5C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Century Gothic" w:hAnsi="Century Gothic"/>
        </w:rPr>
      </w:pPr>
      <w:r w:rsidRPr="007D5AF7">
        <w:rPr>
          <w:rFonts w:ascii="Century Gothic" w:hAnsi="Century Gothic"/>
        </w:rPr>
        <w:t>50-gallon</w:t>
      </w:r>
      <w:r w:rsidR="00AC7167" w:rsidRPr="007D5AF7">
        <w:rPr>
          <w:rFonts w:ascii="Century Gothic" w:hAnsi="Century Gothic"/>
        </w:rPr>
        <w:t xml:space="preserve"> energy-efficient gas water heater</w:t>
      </w:r>
    </w:p>
    <w:p w14:paraId="6E8509E2" w14:textId="77777777" w:rsidR="009D27D6" w:rsidRPr="009D27D6" w:rsidRDefault="009D27D6" w:rsidP="00ED5C9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hAnsi="Century Gothic" w:cs="Arimo-Regular"/>
          <w:color w:val="222222"/>
          <w:lang w:bidi="he-IL"/>
        </w:rPr>
      </w:pPr>
    </w:p>
    <w:p w14:paraId="3BC054A1" w14:textId="57118635" w:rsidR="009D27D6" w:rsidRPr="00E331E4" w:rsidRDefault="009D27D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sz w:val="32"/>
          <w:szCs w:val="32"/>
          <w:lang w:bidi="he-IL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Bathroom Amenities</w:t>
      </w:r>
    </w:p>
    <w:p w14:paraId="095F460B" w14:textId="41754A42" w:rsidR="009D27D6" w:rsidRPr="00E331E4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>No step entry into walk-in shower</w:t>
      </w:r>
    </w:p>
    <w:p w14:paraId="2A03CFE9" w14:textId="4A1D09E6" w:rsidR="009F7889" w:rsidRPr="00E331E4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 xml:space="preserve">12x24 Tile in master bathroom </w:t>
      </w:r>
      <w:r w:rsidR="0003710A">
        <w:rPr>
          <w:rFonts w:ascii="Century Gothic" w:hAnsi="Century Gothic" w:cs="Arimo-Regular"/>
          <w:b/>
          <w:color w:val="222222"/>
          <w:lang w:bidi="he-IL"/>
        </w:rPr>
        <w:t>shower</w:t>
      </w:r>
    </w:p>
    <w:p w14:paraId="7E4C1003" w14:textId="69EE563C" w:rsidR="009D27D6" w:rsidRDefault="009D27D6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331E4">
        <w:rPr>
          <w:rFonts w:ascii="Century Gothic" w:hAnsi="Century Gothic" w:cs="Arimo-Regular"/>
          <w:b/>
          <w:color w:val="222222"/>
          <w:lang w:bidi="he-IL"/>
        </w:rPr>
        <w:t xml:space="preserve"> Elongated toilets with slow closing toilet seats. Comfort height in master bathroom.</w:t>
      </w:r>
    </w:p>
    <w:p w14:paraId="776F236B" w14:textId="18110A89" w:rsidR="00ED5C9C" w:rsidRPr="00ED5C9C" w:rsidRDefault="00ED5C9C" w:rsidP="00ED5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9D27D6">
        <w:rPr>
          <w:rFonts w:ascii="Century Gothic" w:hAnsi="Century Gothic" w:cs="Arimo-Regular"/>
          <w:color w:val="222222"/>
          <w:lang w:bidi="he-IL"/>
        </w:rPr>
        <w:t xml:space="preserve">Moen double-handle bath plumbing fixtures </w:t>
      </w:r>
    </w:p>
    <w:p w14:paraId="469E4268" w14:textId="77777777" w:rsidR="004F25A6" w:rsidRDefault="004F25A6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</w:rPr>
      </w:pPr>
    </w:p>
    <w:p w14:paraId="7596B736" w14:textId="139699A5" w:rsidR="00327C12" w:rsidRPr="00E331E4" w:rsidRDefault="00327C12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tilliumWeb-Bold"/>
          <w:b/>
          <w:bCs/>
          <w:color w:val="222222"/>
          <w:sz w:val="32"/>
          <w:szCs w:val="32"/>
        </w:rPr>
      </w:pPr>
      <w:r w:rsidRPr="00E331E4">
        <w:rPr>
          <w:rFonts w:ascii="Century Gothic" w:hAnsi="Century Gothic" w:cs="TitilliumWeb-Bold"/>
          <w:b/>
          <w:bCs/>
          <w:color w:val="222222"/>
          <w:sz w:val="32"/>
          <w:szCs w:val="32"/>
        </w:rPr>
        <w:t>Exterior Features</w:t>
      </w:r>
    </w:p>
    <w:p w14:paraId="0444F090" w14:textId="43738DB5" w:rsidR="00ED5C9C" w:rsidRDefault="00ED5C9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b/>
          <w:color w:val="222222"/>
          <w:lang w:bidi="he-IL"/>
        </w:rPr>
      </w:pPr>
      <w:r w:rsidRPr="00ED5C9C">
        <w:rPr>
          <w:rFonts w:ascii="Century Gothic" w:hAnsi="Century Gothic" w:cs="Arimo-Regular"/>
          <w:b/>
          <w:color w:val="222222"/>
          <w:lang w:bidi="he-IL"/>
        </w:rPr>
        <w:t>Water smart front landscaping, including artificial turf</w:t>
      </w:r>
    </w:p>
    <w:p w14:paraId="43103BE2" w14:textId="3E3C0916" w:rsidR="00ED5C9C" w:rsidRPr="00ED5C9C" w:rsidRDefault="00ED5C9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b/>
          <w:color w:val="222222"/>
          <w:lang w:bidi="he-IL"/>
        </w:rPr>
        <w:t>1” Foam envelope around entire home</w:t>
      </w:r>
    </w:p>
    <w:p w14:paraId="31FF8C4D" w14:textId="2A651E37" w:rsidR="00327C12" w:rsidRPr="00BD4452" w:rsidRDefault="00327C12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 xml:space="preserve">Garage </w:t>
      </w:r>
      <w:r w:rsidR="00E331E4" w:rsidRPr="00BD4452">
        <w:rPr>
          <w:rFonts w:ascii="Century Gothic" w:hAnsi="Century Gothic" w:cs="Arimo-Regular"/>
          <w:color w:val="222222"/>
          <w:lang w:bidi="he-IL"/>
        </w:rPr>
        <w:t>door</w:t>
      </w:r>
      <w:r w:rsidR="00AC7167" w:rsidRPr="00BD4452">
        <w:rPr>
          <w:rFonts w:ascii="Century Gothic" w:hAnsi="Century Gothic" w:cs="Arimo-Regular"/>
          <w:color w:val="222222"/>
          <w:lang w:bidi="he-IL"/>
        </w:rPr>
        <w:t xml:space="preserve"> </w:t>
      </w:r>
      <w:r w:rsidR="00BD4452" w:rsidRPr="00BD4452">
        <w:rPr>
          <w:rFonts w:ascii="Century Gothic" w:hAnsi="Century Gothic" w:cs="Arimo-Regular"/>
          <w:color w:val="222222"/>
          <w:lang w:bidi="he-IL"/>
        </w:rPr>
        <w:t>keypad</w:t>
      </w:r>
    </w:p>
    <w:p w14:paraId="207992A1" w14:textId="050261E5" w:rsidR="00AC7167" w:rsidRPr="00BD4452" w:rsidRDefault="006E3623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>
        <w:rPr>
          <w:rFonts w:ascii="Century Gothic" w:hAnsi="Century Gothic" w:cs="Arimo-Regular"/>
          <w:color w:val="222222"/>
          <w:lang w:bidi="he-IL"/>
        </w:rPr>
        <w:t>C</w:t>
      </w:r>
      <w:r w:rsidR="004F25A6" w:rsidRPr="00BD4452">
        <w:rPr>
          <w:rFonts w:ascii="Century Gothic" w:hAnsi="Century Gothic" w:cs="Arimo-Regular"/>
          <w:color w:val="222222"/>
          <w:lang w:bidi="he-IL"/>
        </w:rPr>
        <w:t>overed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patio (</w:t>
      </w:r>
      <w:r w:rsidR="00ED5C9C">
        <w:rPr>
          <w:rFonts w:ascii="Century Gothic" w:hAnsi="Century Gothic" w:cs="Arimo-Regular"/>
          <w:color w:val="222222"/>
          <w:lang w:bidi="he-IL"/>
        </w:rPr>
        <w:t>as</w:t>
      </w:r>
      <w:r w:rsidR="00327C12" w:rsidRPr="00BD4452">
        <w:rPr>
          <w:rFonts w:ascii="Century Gothic" w:hAnsi="Century Gothic" w:cs="Arimo-Regular"/>
          <w:color w:val="222222"/>
          <w:lang w:bidi="he-IL"/>
        </w:rPr>
        <w:t xml:space="preserve"> per plan)</w:t>
      </w:r>
    </w:p>
    <w:p w14:paraId="3705E810" w14:textId="7F7901DC" w:rsidR="00327C12" w:rsidRPr="00BD4452" w:rsidRDefault="00957A24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Side and rear fencing included</w:t>
      </w:r>
    </w:p>
    <w:p w14:paraId="30B79109" w14:textId="644A126E" w:rsidR="007D5AF7" w:rsidRPr="00BD4452" w:rsidRDefault="00327C12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Stone Facades from elevations</w:t>
      </w:r>
    </w:p>
    <w:p w14:paraId="0D43CB48" w14:textId="36EC598C" w:rsidR="007D5AF7" w:rsidRPr="00BD4452" w:rsidRDefault="007D5AF7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Rain gutters</w:t>
      </w:r>
    </w:p>
    <w:p w14:paraId="195B52D8" w14:textId="77A1DE43" w:rsidR="00F9166C" w:rsidRPr="00BD4452" w:rsidRDefault="00F9166C" w:rsidP="00ED5C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  <w:r w:rsidRPr="00BD4452">
        <w:rPr>
          <w:rFonts w:ascii="Century Gothic" w:hAnsi="Century Gothic" w:cs="Arimo-Regular"/>
          <w:color w:val="222222"/>
          <w:lang w:bidi="he-IL"/>
        </w:rPr>
        <w:t>2 Coat synthetic stucco -standard fine finish</w:t>
      </w:r>
    </w:p>
    <w:p w14:paraId="53678B5E" w14:textId="77777777" w:rsidR="007D5AF7" w:rsidRPr="007D5AF7" w:rsidRDefault="007D5AF7" w:rsidP="00ED5C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mo-Regular"/>
          <w:color w:val="222222"/>
          <w:lang w:bidi="he-IL"/>
        </w:rPr>
      </w:pPr>
    </w:p>
    <w:p w14:paraId="28C80C49" w14:textId="65B75363" w:rsidR="0093082A" w:rsidRPr="0093082A" w:rsidRDefault="00BD4452" w:rsidP="0093082A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5"/>
          <w:szCs w:val="25"/>
          <w:lang w:bidi="he-IL"/>
        </w:rPr>
      </w:pPr>
      <w:r>
        <w:rPr>
          <w:rFonts w:ascii="Century Gothic" w:hAnsi="Century Gothic" w:cs="Arimo-Regular"/>
          <w:noProof/>
          <w:color w:val="222222"/>
          <w:lang w:bidi="he-IL"/>
        </w:rPr>
        <w:drawing>
          <wp:anchor distT="0" distB="0" distL="114300" distR="114300" simplePos="0" relativeHeight="251659264" behindDoc="0" locked="0" layoutInCell="1" allowOverlap="1" wp14:anchorId="31C4FB75" wp14:editId="4EEE65DF">
            <wp:simplePos x="0" y="0"/>
            <wp:positionH relativeFrom="column">
              <wp:posOffset>-123825</wp:posOffset>
            </wp:positionH>
            <wp:positionV relativeFrom="paragraph">
              <wp:posOffset>260985</wp:posOffset>
            </wp:positionV>
            <wp:extent cx="3307715" cy="952500"/>
            <wp:effectExtent l="0" t="0" r="6985" b="0"/>
            <wp:wrapThrough wrapText="bothSides">
              <wp:wrapPolygon edited="0">
                <wp:start x="0" y="0"/>
                <wp:lineTo x="0" y="21168"/>
                <wp:lineTo x="21521" y="21168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state Home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82A" w:rsidRPr="0093082A" w:rsidSect="00DA1E1B">
      <w:pgSz w:w="12240" w:h="15840"/>
      <w:pgMar w:top="245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Web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70D"/>
    <w:multiLevelType w:val="hybridMultilevel"/>
    <w:tmpl w:val="180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452B"/>
    <w:multiLevelType w:val="hybridMultilevel"/>
    <w:tmpl w:val="899A5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14912"/>
    <w:multiLevelType w:val="hybridMultilevel"/>
    <w:tmpl w:val="18A4A038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2028"/>
    <w:multiLevelType w:val="hybridMultilevel"/>
    <w:tmpl w:val="05B2B5AC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07BDC"/>
    <w:multiLevelType w:val="hybridMultilevel"/>
    <w:tmpl w:val="0CF202AE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1BE"/>
    <w:multiLevelType w:val="hybridMultilevel"/>
    <w:tmpl w:val="FD52D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7FEF"/>
    <w:multiLevelType w:val="hybridMultilevel"/>
    <w:tmpl w:val="A22E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546"/>
    <w:multiLevelType w:val="hybridMultilevel"/>
    <w:tmpl w:val="DF40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F64"/>
    <w:multiLevelType w:val="hybridMultilevel"/>
    <w:tmpl w:val="8DE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121DB"/>
    <w:multiLevelType w:val="hybridMultilevel"/>
    <w:tmpl w:val="234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13D3"/>
    <w:multiLevelType w:val="hybridMultilevel"/>
    <w:tmpl w:val="5CBA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D597E"/>
    <w:multiLevelType w:val="hybridMultilevel"/>
    <w:tmpl w:val="071ACFC6"/>
    <w:lvl w:ilvl="0" w:tplc="EAFC6CB0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m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01"/>
    <w:rsid w:val="0003710A"/>
    <w:rsid w:val="00084B0F"/>
    <w:rsid w:val="00183093"/>
    <w:rsid w:val="001B2745"/>
    <w:rsid w:val="00327C12"/>
    <w:rsid w:val="00472BF5"/>
    <w:rsid w:val="004F25A6"/>
    <w:rsid w:val="006E3623"/>
    <w:rsid w:val="007358A3"/>
    <w:rsid w:val="007C6764"/>
    <w:rsid w:val="007D5AF7"/>
    <w:rsid w:val="00813F3C"/>
    <w:rsid w:val="0093082A"/>
    <w:rsid w:val="00957A24"/>
    <w:rsid w:val="009D27D6"/>
    <w:rsid w:val="009F7889"/>
    <w:rsid w:val="00A4212A"/>
    <w:rsid w:val="00AC7167"/>
    <w:rsid w:val="00BD4452"/>
    <w:rsid w:val="00D22CC4"/>
    <w:rsid w:val="00D22FE6"/>
    <w:rsid w:val="00DA1E1B"/>
    <w:rsid w:val="00E331E4"/>
    <w:rsid w:val="00ED5C9C"/>
    <w:rsid w:val="00F9166C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5F09"/>
  <w15:chartTrackingRefBased/>
  <w15:docId w15:val="{B7DC6F05-0449-4589-B2FB-6F04FB04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 Team</dc:creator>
  <cp:keywords/>
  <dc:description/>
  <cp:lastModifiedBy>The Porter Team</cp:lastModifiedBy>
  <cp:revision>7</cp:revision>
  <cp:lastPrinted>2019-05-29T20:27:00Z</cp:lastPrinted>
  <dcterms:created xsi:type="dcterms:W3CDTF">2019-05-17T18:08:00Z</dcterms:created>
  <dcterms:modified xsi:type="dcterms:W3CDTF">2019-06-05T18:04:00Z</dcterms:modified>
</cp:coreProperties>
</file>